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Les pesées du chantier</w:t>
      </w:r>
    </w:p>
    <w:p>
      <w:r>
        <w:rPr>
          <w:color w:val="716E67"/>
          <w:sz w:val="20"/>
        </w:rPr>
        <w:t>Cinq contrôles, du châssis vide à la maison terminée</w:t>
      </w:r>
    </w:p>
    <w:p>
      <w:r>
        <w:t>Une pesée ne sert à rien si on la fait à la fin. Celles-ci arrivent toutes à un moment où l'on peut encore corriger. Demandez, quand c'est possible, les charges par essieu et la charge sur le timon, pas seulement le total.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Étape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Total (kg)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Essieu 1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Essieu 2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Timon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1. Remorque vide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2. Plancher et ossature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3. Hors d'eau hors d'air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4. Second œuvre terminé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5. Maison terminée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Écart avec la prévision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Étape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Prévu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Pesé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Écart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Décision prise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1. Remorque vide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2. Plancher et ossature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3. Hors d'eau hors d'air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4. Second œuvre terminé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5. Maison terminée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Pont-bascule utilisé, adresse et tarif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Personne présente lors des pesées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Avant chaque déplacement</w:t>
      </w:r>
    </w:p>
    <w:p>
      <w:pPr>
        <w:spacing w:after="120"/>
      </w:pPr>
      <w:r>
        <w:rPr>
          <w:sz w:val="24"/>
        </w:rPr>
        <w:t xml:space="preserve">☐  </w:t>
      </w:r>
      <w:r>
        <w:t>Eau propre vidangée.</w:t>
      </w:r>
    </w:p>
    <w:p>
      <w:pPr>
        <w:spacing w:after="120"/>
      </w:pPr>
      <w:r>
        <w:rPr>
          <w:sz w:val="24"/>
        </w:rPr>
        <w:t xml:space="preserve">☐  </w:t>
      </w:r>
      <w:r>
        <w:t>Eaux grises vidangées.</w:t>
      </w:r>
    </w:p>
    <w:p>
      <w:pPr>
        <w:spacing w:after="120"/>
      </w:pPr>
      <w:r>
        <w:rPr>
          <w:sz w:val="24"/>
        </w:rPr>
        <w:t xml:space="preserve">☐  </w:t>
      </w:r>
      <w:r>
        <w:t>Contenu mobile retiré ou arrimé.</w:t>
      </w:r>
    </w:p>
    <w:p>
      <w:pPr>
        <w:spacing w:after="120"/>
      </w:pPr>
      <w:r>
        <w:rPr>
          <w:sz w:val="24"/>
        </w:rPr>
        <w:t xml:space="preserve">☐  </w:t>
      </w:r>
      <w:r>
        <w:t>Hauteur totale vérifiée, remorque en configuration de route.</w:t>
      </w:r>
    </w:p>
    <w:p>
      <w:pPr>
        <w:spacing w:after="120"/>
      </w:pPr>
      <w:r>
        <w:rPr>
          <w:sz w:val="24"/>
        </w:rPr>
        <w:t xml:space="preserve">☐  </w:t>
      </w:r>
      <w:r>
        <w:t>Largeur extérieure vérifiée, rien ne dépasse.</w:t>
      </w:r>
    </w:p>
    <w:p>
      <w:pPr>
        <w:spacing w:after="120"/>
      </w:pPr>
      <w:r>
        <w:rPr>
          <w:sz w:val="24"/>
        </w:rPr>
        <w:t xml:space="preserve">☐  </w:t>
      </w:r>
      <w:r>
        <w:t>Pression des pneumatiques contrôlée.</w:t>
      </w:r>
    </w:p>
    <w:p>
      <w:pPr>
        <w:spacing w:after="120"/>
      </w:pPr>
      <w:r>
        <w:rPr>
          <w:sz w:val="24"/>
        </w:rPr>
        <w:t xml:space="preserve">☐  </w:t>
      </w:r>
      <w:r>
        <w:t>Charge sur le timon vérifiée, et compatible avec le véhicule.</w:t>
      </w:r>
    </w:p>
    <w:p>
      <w:pPr>
        <w:spacing w:after="120"/>
      </w:pPr>
      <w:r>
        <w:rPr>
          <w:sz w:val="24"/>
        </w:rPr>
        <w:t xml:space="preserve">☐  </w:t>
      </w:r>
      <w:r>
        <w:t>Documents a bord : permis de circulation et fiche technique.</w:t>
      </w:r>
    </w:p>
    <w:p>
      <w:r>
        <w:rPr>
          <w:b/>
          <w:color w:val="1A3C2A"/>
        </w:rPr>
        <w:t>Collez cette liste à l'intérieur de la porte. La légalité du convoi ne doit pas dépendre de la mémoire de la personne qui attelle.</w:t>
      </w:r>
    </w:p>
    <w:p>
      <w:pPr>
        <w:spacing w:before="280" w:after="120"/>
      </w:pPr>
      <w:r>
        <w:rPr>
          <w:b/>
          <w:color w:val="1A3C2A"/>
          <w:sz w:val="23"/>
        </w:rPr>
        <w:t>Observations et corrections apportées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THS-03C · Pesées du chantier · Tiny House Suisse — Guide d'autoconstruction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THS-03C    </w:t>
    </w:r>
    <w:r>
      <w:rPr>
        <w:color w:val="716E67"/>
        <w:sz w:val="16"/>
      </w:rPr>
      <w:t>Chapitre 3 — La remorque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