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Kontrolle vor dem Schliessen</w:t>
      </w:r>
    </w:p>
    <w:p>
      <w:r>
        <w:rPr>
          <w:color w:val="716E67"/>
          <w:sz w:val="20"/>
        </w:rPr>
        <w:t>Winkel, Feuchte, Luftdichtheit und Fotos</w:t>
      </w:r>
    </w:p>
    <w:p>
      <w:r>
        <w:t>Vor dem Verschrauben der oberen Platte auszufüllen, und nochmals vor dem Aufrichten der Wände. Danach lassen sich diese Werte nicht mehr messen.</w:t>
      </w:r>
    </w:p>
    <w:p>
      <w:pPr>
        <w:spacing w:before="280" w:after="120"/>
      </w:pPr>
      <w:r>
        <w:rPr>
          <w:b/>
          <w:color w:val="1A3C2A"/>
          <w:sz w:val="23"/>
        </w:rPr>
        <w:t>Geometrie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Messung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Wert (mm)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Breite vorne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Breite Mitte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Breite hinten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Länge links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Länge rechts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Diagonale A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Diagonale B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Differenz der Diagonalen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Null anstreben, 3 mm akzeptieren, über 5 mm korrigieren. Ein schiefer Boden zahlt sich in den Wänden und dann in den Türen.</w:t>
      </w:r>
    </w:p>
    <w:p>
      <w:pPr>
        <w:spacing w:before="280" w:after="120"/>
      </w:pPr>
      <w:r>
        <w:rPr>
          <w:b/>
          <w:color w:val="1A3C2A"/>
          <w:sz w:val="23"/>
        </w:rPr>
        <w:t>Tragwerk</w:t>
      </w:r>
    </w:p>
    <w:p>
      <w:pPr>
        <w:spacing w:after="40"/>
      </w:pPr>
      <w:r>
        <w:rPr>
          <w:color w:val="716E67"/>
          <w:sz w:val="17"/>
        </w:rPr>
        <w:t>Querschnitt der Balken und Achsabstand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Grösste freie Spannweite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Dicke der oberen Platte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Schraubabstand, Rand und Fläche (mm)</w:t>
      </w:r>
    </w:p>
    <w:p>
      <w:pPr>
        <w:spacing w:after="200" w:before="160"/>
        <w:pBdr>
          <w:bottom w:val="single" w:sz="4" w:space="1" w:color="D5D2CA"/>
        </w:pBdr>
      </w:pP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Holzfeuchte</w:t>
      </w:r>
    </w:p>
    <w:p>
      <w:r>
        <w:rPr>
          <w:i/>
          <w:color w:val="716E67"/>
          <w:sz w:val="16"/>
        </w:rPr>
        <w:t>Ziel: höchstens 18 % beim Schliessen, besser 12 bis 15 %.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Messstelle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Wert (%)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Datum</w:t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Randbalken vorne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Mittlerer Balken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Randbalken hinten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Obere Platte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Höchstwert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Ausgeführter Aufbau</w:t>
      </w:r>
    </w:p>
    <w:p>
      <w:pPr>
        <w:spacing w:after="40"/>
      </w:pPr>
      <w:r>
        <w:rPr>
          <w:color w:val="716E67"/>
          <w:sz w:val="17"/>
        </w:rPr>
        <w:t>Dämmstoff: Produkt und Dicke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Unterseite: Produkt und mechanischer Schutz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Luftdichtheit: Produkt und Einbauseite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Richtung, in die der Boden trocknen kann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Kontrollen</w:t>
      </w:r>
    </w:p>
    <w:p>
      <w:pPr>
        <w:spacing w:after="120"/>
      </w:pPr>
      <w:r>
        <w:rPr>
          <w:sz w:val="24"/>
        </w:rPr>
        <w:t xml:space="preserve">☐  </w:t>
      </w:r>
      <w:r>
        <w:t>Keine Hohlräume an Ecken, Riegeln und Wechseln.</w:t>
      </w:r>
    </w:p>
    <w:p>
      <w:pPr>
        <w:spacing w:after="120"/>
      </w:pPr>
      <w:r>
        <w:rPr>
          <w:sz w:val="24"/>
        </w:rPr>
        <w:t xml:space="preserve">☐  </w:t>
      </w:r>
      <w:r>
        <w:t>Dämmstoff nicht gequetscht, Dicke eingehalten.</w:t>
      </w:r>
    </w:p>
    <w:p>
      <w:pPr>
        <w:spacing w:after="120"/>
      </w:pPr>
      <w:r>
        <w:rPr>
          <w:sz w:val="24"/>
        </w:rPr>
        <w:t xml:space="preserve">☐  </w:t>
      </w:r>
      <w:r>
        <w:t>Luftdichtheit durchgehend, Stösse mit der Rolle angedrückt.</w:t>
      </w:r>
    </w:p>
    <w:p>
      <w:pPr>
        <w:spacing w:after="120"/>
      </w:pPr>
      <w:r>
        <w:rPr>
          <w:sz w:val="24"/>
        </w:rPr>
        <w:t xml:space="preserve">☐  </w:t>
      </w:r>
      <w:r>
        <w:t>Alle Durchdringungen mit Manschette angeschlossen.</w:t>
      </w:r>
    </w:p>
    <w:p>
      <w:pPr>
        <w:spacing w:after="120"/>
      </w:pPr>
      <w:r>
        <w:rPr>
          <w:sz w:val="24"/>
        </w:rPr>
        <w:t xml:space="preserve">☐  </w:t>
      </w:r>
      <w:r>
        <w:t>Befestigungen am Fahrgestell an freigegebenen Stellen und angezogen.</w:t>
      </w:r>
    </w:p>
    <w:p>
      <w:pPr>
        <w:spacing w:after="120"/>
      </w:pPr>
      <w:r>
        <w:rPr>
          <w:sz w:val="24"/>
        </w:rPr>
        <w:t xml:space="preserve">☐  </w:t>
      </w:r>
      <w:r>
        <w:t>Keine ungeplante Bohrung in einem tragenden Balken.</w:t>
      </w:r>
    </w:p>
    <w:p>
      <w:pPr>
        <w:spacing w:after="120"/>
      </w:pPr>
      <w:r>
        <w:rPr>
          <w:sz w:val="24"/>
        </w:rPr>
        <w:t xml:space="preserve">☐  </w:t>
      </w:r>
      <w:r>
        <w:t>Holz trocken, Höchstwert gemessen und notiert.</w:t>
      </w:r>
    </w:p>
    <w:p>
      <w:pPr>
        <w:spacing w:after="120"/>
      </w:pPr>
      <w:r>
        <w:rPr>
          <w:sz w:val="24"/>
        </w:rPr>
        <w:t xml:space="preserve">☐  </w:t>
      </w:r>
      <w:r>
        <w:t>Boden gewogen und Masse in THS-03A übertragen.</w:t>
      </w:r>
    </w:p>
    <w:p>
      <w:pPr>
        <w:spacing w:after="120"/>
      </w:pPr>
      <w:r>
        <w:rPr>
          <w:sz w:val="24"/>
        </w:rPr>
        <w:t xml:space="preserve">☐  </w:t>
      </w:r>
      <w:r>
        <w:t>Fotos senkrecht aufgenommen, mit sichtbarem Massband.</w:t>
      </w:r>
    </w:p>
    <w:p>
      <w:pPr>
        <w:spacing w:after="40"/>
      </w:pPr>
      <w:r>
        <w:rPr>
          <w:color w:val="716E67"/>
          <w:sz w:val="17"/>
        </w:rPr>
        <w:t>Boden fertiggestellt am, durch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Beobachtungen</w:t>
      </w: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THS-04C · Kontrolle vor dem Schliessen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THS-04C    </w:t>
    </w:r>
    <w:r>
      <w:rPr>
        <w:color w:val="716E67"/>
        <w:sz w:val="16"/>
      </w:rPr>
      <w:t>Kapitel 4 — Der Boden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