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Winkel und Lot</w:t>
      </w:r>
    </w:p>
    <w:p>
      <w:r>
        <w:rPr>
          <w:color w:val="716E67"/>
          <w:sz w:val="20"/>
        </w:rPr>
        <w:t>Kontrolle vor dem Aufbau des Dachs</w:t>
      </w:r>
    </w:p>
    <w:p>
      <w:r>
        <w:t>Bauen Sie kein Dach auf eine Konstruktion, die nicht im Lot ist. Das Dach richtet kein schiefes Gebäude, es friert es ein.</w:t>
      </w:r>
    </w:p>
    <w:p>
      <w:pPr>
        <w:spacing w:before="280" w:after="120"/>
      </w:pPr>
      <w:r>
        <w:rPr>
          <w:b/>
          <w:color w:val="1A3C2A"/>
          <w:sz w:val="23"/>
        </w:rPr>
        <w:t>Gesamtgeometrie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Messung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Länge, linke Wand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Länge, rechte Wand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Breite vorne, unten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Breite vorne, oben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Breite hinten, unten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Breite hinten, oben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A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B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Differenz der Diagonalen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Null anstreben, 3 mm akzeptieren, über 5 mm korrigieren. 10 mm Abweichung werden zum Fassaden-, dann zum Fenster-, dann zum Dachproblem.</w:t>
      </w:r>
    </w:p>
    <w:p>
      <w:pPr>
        <w:spacing w:before="280" w:after="120"/>
      </w:pPr>
      <w:r>
        <w:rPr>
          <w:b/>
          <w:color w:val="1A3C2A"/>
          <w:sz w:val="23"/>
        </w:rPr>
        <w:t>Lot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Punkt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Gemessene Abweichung (mm)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Korrigiert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Ecke vorne links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Ecke vorne rechts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Ecke hinten links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Ecke hinten rechts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Mitte der linken Fassade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Mitte der rechten Fassade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Tatsächlich gebaute Öffnungen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Öffnung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Breite geplant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Breite gemessen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Höhe geplant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Höhe gemessen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Tür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Kontrollen vor dem Dach</w:t>
      </w:r>
    </w:p>
    <w:p>
      <w:pPr>
        <w:spacing w:after="120"/>
      </w:pPr>
      <w:r>
        <w:rPr>
          <w:sz w:val="24"/>
        </w:rPr>
        <w:t xml:space="preserve">☐  </w:t>
      </w:r>
      <w:r>
        <w:t>Querschnitt und Holzklasse gemäss Plan.</w:t>
      </w:r>
    </w:p>
    <w:p>
      <w:pPr>
        <w:spacing w:after="120"/>
      </w:pPr>
      <w:r>
        <w:rPr>
          <w:sz w:val="24"/>
        </w:rPr>
        <w:t xml:space="preserve">☐  </w:t>
      </w:r>
      <w:r>
        <w:t>Achsabstand eingehalten, Plattenstösse auf Auflager.</w:t>
      </w:r>
    </w:p>
    <w:p>
      <w:pPr>
        <w:spacing w:after="120"/>
      </w:pPr>
      <w:r>
        <w:rPr>
          <w:sz w:val="24"/>
        </w:rPr>
        <w:t xml:space="preserve">☐  </w:t>
      </w:r>
      <w:r>
        <w:t>Aussteifung auf allen Fassaden fertig.</w:t>
      </w:r>
    </w:p>
    <w:p>
      <w:pPr>
        <w:spacing w:after="120"/>
      </w:pPr>
      <w:r>
        <w:rPr>
          <w:sz w:val="24"/>
        </w:rPr>
        <w:t xml:space="preserve">☐  </w:t>
      </w:r>
      <w:r>
        <w:t>Verbindung der Aussteifung bis Schwelle und Boden.</w:t>
      </w:r>
    </w:p>
    <w:p>
      <w:pPr>
        <w:spacing w:after="120"/>
      </w:pPr>
      <w:r>
        <w:rPr>
          <w:sz w:val="24"/>
        </w:rPr>
        <w:t xml:space="preserve">☐  </w:t>
      </w:r>
      <w:r>
        <w:t>Befestigungen an der Basis geprüft und angezogen.</w:t>
      </w:r>
    </w:p>
    <w:p>
      <w:pPr>
        <w:spacing w:after="120"/>
      </w:pPr>
      <w:r>
        <w:rPr>
          <w:sz w:val="24"/>
        </w:rPr>
        <w:t xml:space="preserve">☐  </w:t>
      </w:r>
      <w:r>
        <w:t>Keine ungeplante Bohrung in Ständer oder Sturz.</w:t>
      </w:r>
    </w:p>
    <w:p>
      <w:pPr>
        <w:spacing w:after="120"/>
      </w:pPr>
      <w:r>
        <w:rPr>
          <w:sz w:val="24"/>
        </w:rPr>
        <w:t xml:space="preserve">☐  </w:t>
      </w:r>
      <w:r>
        <w:t>Niveau der Rähme über die ganze Länge geprüft.</w:t>
      </w:r>
    </w:p>
    <w:p>
      <w:pPr>
        <w:spacing w:after="120"/>
      </w:pPr>
      <w:r>
        <w:rPr>
          <w:sz w:val="24"/>
        </w:rPr>
        <w:t xml:space="preserve">☐  </w:t>
      </w:r>
      <w:r>
        <w:t>Fotos je Fassade, mit sichtbarem Massband.</w:t>
      </w:r>
    </w:p>
    <w:p>
      <w:pPr>
        <w:spacing w:before="280" w:after="120"/>
      </w:pPr>
      <w:r>
        <w:rPr>
          <w:b/>
          <w:color w:val="1A3C2A"/>
          <w:sz w:val="23"/>
        </w:rPr>
        <w:t>Gewicht</w:t>
      </w:r>
    </w:p>
    <w:p>
      <w:pPr>
        <w:spacing w:after="40"/>
      </w:pPr>
      <w:r>
        <w:rPr>
          <w:color w:val="716E67"/>
          <w:sz w:val="17"/>
        </w:rPr>
        <w:t>Geschätztes Gewicht der Konstruktion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Kumuliertes Gewicht des Hauses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Verbleibende Reserve bis zum Höchstgewicht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Konstruktion fertiggestellt am, durch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THS-05D · Winkel und Lot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THS-05D    </w:t>
    </w:r>
    <w:r>
      <w:rPr>
        <w:color w:val="716E67"/>
        <w:sz w:val="16"/>
      </w:rPr>
      <w:t>Kapitel 5 — Die Konstruktion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