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Évacuation des eaux</w:t>
      </w:r>
    </w:p>
    <w:p>
      <w:r>
        <w:rPr>
          <w:color w:val="716E67"/>
          <w:sz w:val="20"/>
        </w:rPr>
        <w:t>Sens d’écoulement, gouttières, descentes et secours</w:t>
      </w:r>
    </w:p>
    <w:p>
      <w:r>
        <w:t>Une toiture n’est pas terminée tant qu’on ne sait pas dire où va chaque litre d’eau, y compris le jour où une descente se bouche.</w:t>
      </w:r>
    </w:p>
    <w:p>
      <w:pPr>
        <w:spacing w:before="280" w:after="120"/>
      </w:pPr>
      <w:r>
        <w:rPr>
          <w:b/>
          <w:color w:val="1A3C2A"/>
          <w:sz w:val="23"/>
        </w:rPr>
        <w:t>Vue de dessus</w:t>
      </w:r>
    </w:p>
    <w:p>
      <w:r>
        <w:rPr>
          <w:i/>
          <w:color w:val="716E67"/>
          <w:sz w:val="16"/>
        </w:rPr>
        <w:t>Un carreau vaut 10 cm. Fléchez le sens d’écoulement, placez les gouttières, les naissances, les descentes et les pénétrations.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Surfaces et évacuations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Pan de toiture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Surface (m²)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Gouttière : type et section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Descente : diamètre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Où l’eau est rejetée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Le jour où une descente se bouche</w:t>
      </w:r>
    </w:p>
    <w:p>
      <w:pPr>
        <w:spacing w:after="40"/>
      </w:pPr>
      <w:r>
        <w:rPr>
          <w:color w:val="716E67"/>
          <w:sz w:val="17"/>
        </w:rPr>
        <w:t>La toiture forme-t-elle un bac avec des relevés : oui / non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Évacuation de secours ou trop-plein prévu : où, et à quelle hauteur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Hauteur d’eau atteinte avant débordement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Ce que l’eau atteint en premier si rien ne déborde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Au sol</w:t>
      </w:r>
    </w:p>
    <w:p>
      <w:pPr>
        <w:spacing w:after="40"/>
      </w:pPr>
      <w:r>
        <w:rPr>
          <w:color w:val="716E67"/>
          <w:sz w:val="17"/>
        </w:rPr>
        <w:t>Distance entre le rejet et les appuis de la maison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Nature du sol au point de rejet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Récupération d’eau de pluie prévue : oui / non, et autorisée par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Ce qui se passe devant la porte d’entrée lors d’une forte pluie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Le diamètre d’une descente se calcule d’après la surface de toiture et les règles de la branche, pas d’après ce qui est en rayon.</w:t>
      </w:r>
    </w:p>
    <w:p>
      <w:pPr>
        <w:spacing w:before="280" w:after="120"/>
      </w:pPr>
      <w:r>
        <w:rPr>
          <w:b/>
          <w:color w:val="1A3C2A"/>
          <w:sz w:val="23"/>
        </w:rPr>
        <w:t>Observations après la première forte pluie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THS-06C · Évacuation des eaux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THS-06C    </w:t>
    </w:r>
    <w:r>
      <w:rPr>
        <w:color w:val="716E67"/>
        <w:sz w:val="16"/>
      </w:rPr>
      <w:t>Chapitre 6 — La toiture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