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b/>
          <w:color w:val="161A15"/>
          <w:sz w:val="40"/>
        </w:rPr>
        <w:t>Die rote Linie</w:t>
      </w:r>
    </w:p>
    <w:p>
      <w:r>
        <w:rPr>
          <w:color w:val="716E67"/>
          <w:sz w:val="20"/>
        </w:rPr>
        <w:t>Kontinuität der Luftdichtheit, vom Boden bis zum Dach</w:t>
      </w:r>
    </w:p>
    <w:p>
      <w:r>
        <w:t>Ziehen Sie die Schleife ohne abzusetzen: Boden, Wand, Dach, andere Wand, Boden. Müssen Sie sie unterbrechen, ohne zu wissen wie sie wieder anschliesst, ist das Detail nicht geplant.</w:t>
      </w:r>
    </w:p>
    <w:p>
      <w:pPr>
        <w:spacing w:before="280" w:after="120"/>
      </w:pPr>
      <w:r>
        <w:rPr>
          <w:b/>
          <w:color w:val="1A3C2A"/>
          <w:sz w:val="23"/>
        </w:rPr>
        <w:t>Querschnitt</w:t>
      </w:r>
    </w:p>
    <w:p>
      <w:r>
        <w:rPr>
          <w:i/>
          <w:color w:val="716E67"/>
          <w:sz w:val="16"/>
        </w:rPr>
        <w:t>Ein Kästchen entspricht 10 cm. Zeichnen Sie die dichte Schicht rot und markieren Sie mit einem Kreuz jede Unterbrechung.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</w:tbl>
    <w:p>
      <w:r>
        <w:br w:type="page"/>
      </w:r>
    </w:p>
    <w:p>
      <w:pPr>
        <w:spacing w:before="280" w:after="120"/>
      </w:pPr>
      <w:r>
        <w:rPr>
          <w:b/>
          <w:color w:val="1A3C2A"/>
          <w:sz w:val="23"/>
        </w:rPr>
        <w:t>Längsschnitt</w:t>
      </w:r>
    </w:p>
    <w:p>
      <w:r>
        <w:rPr>
          <w:i/>
          <w:color w:val="716E67"/>
          <w:sz w:val="16"/>
        </w:rPr>
        <w:t>Dieselbe Übung in der anderen Richtung: Tür, Fenster, technische Durchdringungen.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  <w:tr>
        <w:trPr>
          <w:trHeight w:val="567"/>
        </w:trPr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  <w:tc>
          <w:tcPr>
            <w:tcW w:type="dxa" w:w="567"/>
          </w:tcPr>
          <w:p>
            <w:r/>
          </w:p>
        </w:tc>
      </w:tr>
    </w:tbl>
    <w:p>
      <w:r>
        <w:br w:type="page"/>
      </w:r>
    </w:p>
    <w:p>
      <w:pPr>
        <w:spacing w:before="280" w:after="120"/>
      </w:pPr>
      <w:r>
        <w:rPr>
          <w:b/>
          <w:color w:val="1A3C2A"/>
          <w:sz w:val="23"/>
        </w:rPr>
        <w:t>Die elf Stellen, an denen die Linie reisst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Punkt</w:t>
            </w:r>
          </w:p>
        </w:tc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Wie die Kontinuität hergestellt wird</w:t>
            </w:r>
          </w:p>
        </w:tc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Verwendetes Produkt</w:t>
            </w:r>
          </w:p>
        </w:tc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Erledigt am</w:t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Anschluss Boden und Wand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Wandecken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Anschluss Wand und Dach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First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Fenster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Tür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Abläufe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Stromeinführung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Lufteintritt und -austritt der Lüftung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Kaminrohr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Revisionsöffnung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</w:tbl>
    <w:p>
      <w:r>
        <w:rPr>
          <w:b/>
          <w:color w:val="1A3C2A"/>
        </w:rPr>
        <w:t>Ein leeres Feld in der mittleren Spalte ist ein Detail, das noch nicht existiert. Lösen Sie es auf dem Papier: hinter einer fertigen Küche kostet es ein Wochenende.</w:t>
      </w:r>
    </w:p>
    <w:p>
      <w:pPr>
        <w:spacing w:before="320"/>
      </w:pPr>
      <w:r>
        <w:rPr>
          <w:color w:val="716E67"/>
          <w:sz w:val="15"/>
        </w:rPr>
        <w:t>Dokument von Tiny House Schweiz — freie Vervielfältigung für den privaten Gebrauch.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16E67"/>
        <w:sz w:val="14"/>
      </w:rPr>
      <w:t>THS-11A · Die rote Linie · Tiny House Schweiz — Selbstbau-Leitfaden  ·  www.tinyhousesuisse.ch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b/>
        <w:color w:val="1A3C2A"/>
        <w:sz w:val="16"/>
      </w:rPr>
      <w:t xml:space="preserve">THS-11A    </w:t>
    </w:r>
    <w:r>
      <w:rPr>
        <w:color w:val="716E67"/>
        <w:sz w:val="16"/>
      </w:rPr>
      <w:t>Kapitel 11 — Dampfbremse und Luftdichtheit</w:t>
    </w:r>
    <w:r>
      <w:tab/>
      <w:tab/>
    </w:r>
    <w:r>
      <w:drawing>
        <wp:inline xmlns:a="http://schemas.openxmlformats.org/drawingml/2006/main" xmlns:pic="http://schemas.openxmlformats.org/drawingml/2006/picture">
          <wp:extent cx="396000" cy="39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96000" cy="396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61A1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