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Kontrolle vor dem Schliessen</w:t>
      </w:r>
    </w:p>
    <w:p>
      <w:r>
        <w:rPr>
          <w:color w:val="716E67"/>
          <w:sz w:val="20"/>
        </w:rPr>
        <w:t>Eine perfekt zugängliche Leitung wird nie undicht</w:t>
      </w:r>
    </w:p>
    <w:p>
      <w:r>
        <w:t>Undichtheiten zeigen sich nie, solange alles sichtbar ist. Sie zeigen sich nach Dämmung, Bekleidung, Möbel und Plattenbelag. Dieses Blatt wird vorher ausgefüllt, nicht nachher.</w:t>
      </w:r>
    </w:p>
    <w:p>
      <w:pPr>
        <w:spacing w:before="280" w:after="120"/>
      </w:pPr>
      <w:r>
        <w:rPr>
          <w:b/>
          <w:color w:val="1A3C2A"/>
          <w:sz w:val="23"/>
        </w:rPr>
        <w:t>Trinkwasser</w:t>
      </w:r>
    </w:p>
    <w:p>
      <w:pPr>
        <w:spacing w:after="120"/>
      </w:pPr>
      <w:r>
        <w:rPr>
          <w:sz w:val="24"/>
        </w:rPr>
        <w:t xml:space="preserve">☐  </w:t>
      </w:r>
      <w:r>
        <w:t>Installateur gewählt und Wasserversorger bekannt.</w:t>
      </w:r>
    </w:p>
    <w:p>
      <w:pPr>
        <w:spacing w:after="120"/>
      </w:pPr>
      <w:r>
        <w:rPr>
          <w:sz w:val="24"/>
        </w:rPr>
        <w:t xml:space="preserve">☐  </w:t>
      </w:r>
      <w:r>
        <w:t>Konzessionierter Installateur erforderlich: die Frage wurde gestellt.</w:t>
      </w:r>
    </w:p>
    <w:p>
      <w:pPr>
        <w:spacing w:after="120"/>
      </w:pPr>
      <w:r>
        <w:rPr>
          <w:sz w:val="24"/>
        </w:rPr>
        <w:t xml:space="preserve">☐  </w:t>
      </w:r>
      <w:r>
        <w:t>Örtliche Vorschriften schriftlich eingeholt.</w:t>
      </w:r>
    </w:p>
    <w:p>
      <w:pPr>
        <w:spacing w:after="120"/>
      </w:pPr>
      <w:r>
        <w:rPr>
          <w:sz w:val="24"/>
        </w:rPr>
        <w:t xml:space="preserve">☐  </w:t>
      </w:r>
      <w:r>
        <w:t>Wassereintritt positioniert und bemasst.</w:t>
      </w:r>
    </w:p>
    <w:p>
      <w:pPr>
        <w:spacing w:after="120"/>
      </w:pPr>
      <w:r>
        <w:rPr>
          <w:sz w:val="24"/>
        </w:rPr>
        <w:t xml:space="preserve">☐  </w:t>
      </w:r>
      <w:r>
        <w:t>Hauptabsperrhahn ohne Demontage zugänglich.</w:t>
      </w:r>
    </w:p>
    <w:p>
      <w:pPr>
        <w:spacing w:after="120"/>
      </w:pPr>
      <w:r>
        <w:rPr>
          <w:sz w:val="24"/>
        </w:rPr>
        <w:t xml:space="preserve">☐  </w:t>
      </w:r>
      <w:r>
        <w:t>Material für Trinkwasser bestimmt, Zertifizierung geprüft.</w:t>
      </w:r>
    </w:p>
    <w:p>
      <w:pPr>
        <w:spacing w:after="120"/>
      </w:pPr>
      <w:r>
        <w:rPr>
          <w:sz w:val="24"/>
        </w:rPr>
        <w:t xml:space="preserve">☐  </w:t>
      </w:r>
      <w:r>
        <w:t>Wassererwärmer positioniert, Distanzen aufgenommen.</w:t>
      </w:r>
    </w:p>
    <w:p>
      <w:pPr>
        <w:spacing w:after="120"/>
      </w:pPr>
      <w:r>
        <w:rPr>
          <w:sz w:val="24"/>
        </w:rPr>
        <w:t xml:space="preserve">☐  </w:t>
      </w:r>
      <w:r>
        <w:t>Keine Totleitung im Netz belassen.</w:t>
      </w:r>
    </w:p>
    <w:p>
      <w:pPr>
        <w:spacing w:after="120"/>
      </w:pPr>
      <w:r>
        <w:rPr>
          <w:sz w:val="24"/>
        </w:rPr>
        <w:t xml:space="preserve">☐  </w:t>
      </w:r>
      <w:r>
        <w:t>Entleerung vorgesehen, falls das Haus mobil bleiben kann.</w:t>
      </w:r>
    </w:p>
    <w:p>
      <w:pPr>
        <w:spacing w:before="280" w:after="120"/>
      </w:pPr>
      <w:r>
        <w:rPr>
          <w:b/>
          <w:color w:val="1A3C2A"/>
          <w:sz w:val="23"/>
        </w:rPr>
        <w:t>Entwässerung</w:t>
      </w:r>
    </w:p>
    <w:p>
      <w:pPr>
        <w:spacing w:after="120"/>
      </w:pPr>
      <w:r>
        <w:rPr>
          <w:sz w:val="24"/>
        </w:rPr>
        <w:t xml:space="preserve">☐  </w:t>
      </w:r>
      <w:r>
        <w:t>Durchmesser vom Sanitär freigegeben.</w:t>
      </w:r>
    </w:p>
    <w:p>
      <w:pPr>
        <w:spacing w:after="120"/>
      </w:pPr>
      <w:r>
        <w:rPr>
          <w:sz w:val="24"/>
        </w:rPr>
        <w:t xml:space="preserve">☐  </w:t>
      </w:r>
      <w:r>
        <w:t>Gefälle Abschnitt für Abschnitt freigegeben.</w:t>
      </w:r>
    </w:p>
    <w:p>
      <w:pPr>
        <w:spacing w:after="120"/>
      </w:pPr>
      <w:r>
        <w:rPr>
          <w:sz w:val="24"/>
        </w:rPr>
        <w:t xml:space="preserve">☐  </w:t>
      </w:r>
      <w:r>
        <w:t>Entlüftung des Netzes vorgesehen und bemessen.</w:t>
      </w:r>
    </w:p>
    <w:p>
      <w:pPr>
        <w:spacing w:after="120"/>
      </w:pPr>
      <w:r>
        <w:rPr>
          <w:sz w:val="24"/>
        </w:rPr>
        <w:t xml:space="preserve">☐  </w:t>
      </w:r>
      <w:r>
        <w:t>Geruchverschlüsse zugänglich, auch unter der Dusche.</w:t>
      </w:r>
    </w:p>
    <w:p>
      <w:pPr>
        <w:spacing w:after="120"/>
      </w:pPr>
      <w:r>
        <w:rPr>
          <w:sz w:val="24"/>
        </w:rPr>
        <w:t xml:space="preserve">☐  </w:t>
      </w:r>
      <w:r>
        <w:t>Verfügbare Höhe unter jedem Gerät geprüft.</w:t>
      </w:r>
    </w:p>
    <w:p>
      <w:pPr>
        <w:spacing w:after="120"/>
      </w:pPr>
      <w:r>
        <w:rPr>
          <w:sz w:val="24"/>
        </w:rPr>
        <w:t xml:space="preserve">☐  </w:t>
      </w:r>
      <w:r>
        <w:t>Abwasseraustritt positioniert und bemasst.</w:t>
      </w:r>
    </w:p>
    <w:p>
      <w:pPr>
        <w:spacing w:after="120"/>
      </w:pPr>
      <w:r>
        <w:rPr>
          <w:sz w:val="24"/>
        </w:rPr>
        <w:t xml:space="preserve">☐  </w:t>
      </w:r>
      <w:r>
        <w:t>Leitungen unter dem Boden geschützt und gehalten.</w:t>
      </w:r>
    </w:p>
    <w:p>
      <w:pPr>
        <w:spacing w:after="120"/>
      </w:pPr>
      <w:r>
        <w:rPr>
          <w:sz w:val="24"/>
        </w:rPr>
        <w:t xml:space="preserve">☐  </w:t>
      </w:r>
      <w:r>
        <w:t>Äusserer Anschluss definiert.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Prüfungen und Nachvollziehbarkeit</w:t>
      </w:r>
    </w:p>
    <w:p>
      <w:pPr>
        <w:spacing w:after="120"/>
      </w:pPr>
      <w:r>
        <w:rPr>
          <w:sz w:val="24"/>
        </w:rPr>
        <w:t xml:space="preserve">☐  </w:t>
      </w:r>
      <w:r>
        <w:t>Alle Verbindungen blieben während der Kontrollen sichtbar.</w:t>
      </w:r>
    </w:p>
    <w:p>
      <w:pPr>
        <w:spacing w:after="120"/>
      </w:pPr>
      <w:r>
        <w:rPr>
          <w:sz w:val="24"/>
        </w:rPr>
        <w:t xml:space="preserve">☐  </w:t>
      </w:r>
      <w:r>
        <w:t>Die für die Installation geeigneten Prüfungen wurden vom Betrieb durchgeführt.</w:t>
      </w:r>
    </w:p>
    <w:p>
      <w:pPr>
        <w:spacing w:after="120"/>
      </w:pPr>
      <w:r>
        <w:rPr>
          <w:sz w:val="24"/>
        </w:rPr>
        <w:t xml:space="preserve">☐  </w:t>
      </w:r>
      <w:r>
        <w:t>Die Netze wurden fotografiert, mit einem Massstab im Bild.</w:t>
      </w:r>
    </w:p>
    <w:p>
      <w:pPr>
        <w:spacing w:after="120"/>
      </w:pPr>
      <w:r>
        <w:rPr>
          <w:sz w:val="24"/>
        </w:rPr>
        <w:t xml:space="preserve">☐  </w:t>
      </w:r>
      <w:r>
        <w:t>Die Durchführungen im Boden sind dokumentiert.</w:t>
      </w:r>
    </w:p>
    <w:p>
      <w:pPr>
        <w:spacing w:after="120"/>
      </w:pPr>
      <w:r>
        <w:rPr>
          <w:sz w:val="24"/>
        </w:rPr>
        <w:t xml:space="preserve">☐  </w:t>
      </w:r>
      <w:r>
        <w:t>Die Zustimmung des Sanitärs zum Schliessen liegt vor.</w:t>
      </w:r>
    </w:p>
    <w:p>
      <w:pPr>
        <w:spacing w:before="280" w:after="120"/>
      </w:pPr>
      <w:r>
        <w:rPr>
          <w:b/>
          <w:color w:val="1A3C2A"/>
          <w:sz w:val="23"/>
        </w:rPr>
        <w:t>Feststellungen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Punkt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Feststellung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Massnahme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Datum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Unterschrift</w:t>
      </w:r>
    </w:p>
    <w:p>
      <w:pPr>
        <w:spacing w:after="40"/>
      </w:pPr>
      <w:r>
        <w:rPr>
          <w:color w:val="716E67"/>
          <w:sz w:val="17"/>
        </w:rPr>
        <w:t>Betrieb, der die Kontrollen durchgeführt hat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Name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Freigabe zum Schliessen des Bodens: ja / nein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Schliessen Sie weder Boden noch Wände, solange Sie nicht genau wissen, wie die Endinstallation angeschlossen wird.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THS-13D · Kontrolle vor dem Schliessen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THS-13D    </w:t>
    </w:r>
    <w:r>
      <w:rPr>
        <w:color w:val="716E67"/>
        <w:sz w:val="16"/>
      </w:rPr>
      <w:t>Kapitel 13 — Die Sanitärinstallation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